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03719" w14:textId="07CA3857" w:rsidR="00FB0549" w:rsidRPr="00FB0549" w:rsidRDefault="00FB0549">
      <w:pPr>
        <w:rPr>
          <w:b/>
          <w:bCs/>
          <w:sz w:val="32"/>
          <w:szCs w:val="32"/>
        </w:rPr>
      </w:pPr>
      <w:r w:rsidRPr="00FB0549">
        <w:rPr>
          <w:b/>
          <w:bCs/>
          <w:sz w:val="32"/>
          <w:szCs w:val="32"/>
          <w:highlight w:val="yellow"/>
        </w:rPr>
        <w:t>Expectation from the Client</w:t>
      </w:r>
    </w:p>
    <w:p w14:paraId="2115FBDB" w14:textId="77777777" w:rsidR="00FB0549" w:rsidRDefault="00FB0549"/>
    <w:tbl>
      <w:tblPr>
        <w:tblStyle w:val="TableGrid"/>
        <w:tblW w:w="4058" w:type="dxa"/>
        <w:tblLook w:val="04A0" w:firstRow="1" w:lastRow="0" w:firstColumn="1" w:lastColumn="0" w:noHBand="0" w:noVBand="1"/>
      </w:tblPr>
      <w:tblGrid>
        <w:gridCol w:w="663"/>
        <w:gridCol w:w="839"/>
        <w:gridCol w:w="1278"/>
        <w:gridCol w:w="1278"/>
      </w:tblGrid>
      <w:tr w:rsidR="00FB0549" w:rsidRPr="00FB0549" w14:paraId="4B557FC3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4C274B14" w14:textId="77777777" w:rsidR="00FB0549" w:rsidRPr="00FB0549" w:rsidRDefault="00FB0549" w:rsidP="00FB05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FB054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Year</w:t>
            </w:r>
          </w:p>
        </w:tc>
        <w:tc>
          <w:tcPr>
            <w:tcW w:w="839" w:type="dxa"/>
            <w:noWrap/>
            <w:hideMark/>
          </w:tcPr>
          <w:p w14:paraId="1A780CF1" w14:textId="77777777" w:rsidR="00FB0549" w:rsidRPr="00FB0549" w:rsidRDefault="00FB0549" w:rsidP="00FB05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FB054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Period</w:t>
            </w:r>
          </w:p>
        </w:tc>
        <w:tc>
          <w:tcPr>
            <w:tcW w:w="1278" w:type="dxa"/>
            <w:noWrap/>
            <w:hideMark/>
          </w:tcPr>
          <w:p w14:paraId="0A9548C1" w14:textId="77777777" w:rsidR="00FB0549" w:rsidRPr="00FB0549" w:rsidRDefault="00FB0549" w:rsidP="00FB05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FB054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Begin Date</w:t>
            </w:r>
          </w:p>
        </w:tc>
        <w:tc>
          <w:tcPr>
            <w:tcW w:w="1278" w:type="dxa"/>
            <w:noWrap/>
            <w:hideMark/>
          </w:tcPr>
          <w:p w14:paraId="1C14C75E" w14:textId="77777777" w:rsidR="00FB0549" w:rsidRPr="00FB0549" w:rsidRDefault="00FB0549" w:rsidP="00FB054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FB054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End Date</w:t>
            </w:r>
          </w:p>
        </w:tc>
      </w:tr>
      <w:tr w:rsidR="00FB0549" w:rsidRPr="00FB0549" w14:paraId="02EC0100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2A1328F1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3C167BDE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278" w:type="dxa"/>
            <w:noWrap/>
            <w:hideMark/>
          </w:tcPr>
          <w:p w14:paraId="459AD714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1/29/2023</w:t>
            </w:r>
          </w:p>
        </w:tc>
        <w:tc>
          <w:tcPr>
            <w:tcW w:w="1278" w:type="dxa"/>
            <w:noWrap/>
            <w:hideMark/>
          </w:tcPr>
          <w:p w14:paraId="6039F587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2/25/2023</w:t>
            </w:r>
          </w:p>
        </w:tc>
      </w:tr>
      <w:tr w:rsidR="00FB0549" w:rsidRPr="00FB0549" w14:paraId="3E404DD0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32EF0BFB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17AB71C2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278" w:type="dxa"/>
            <w:noWrap/>
            <w:hideMark/>
          </w:tcPr>
          <w:p w14:paraId="2737D43A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2/26/2023</w:t>
            </w:r>
          </w:p>
        </w:tc>
        <w:tc>
          <w:tcPr>
            <w:tcW w:w="1278" w:type="dxa"/>
            <w:noWrap/>
            <w:hideMark/>
          </w:tcPr>
          <w:p w14:paraId="23D58A1E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4/1/2023</w:t>
            </w:r>
          </w:p>
        </w:tc>
      </w:tr>
      <w:tr w:rsidR="00FB0549" w:rsidRPr="00FB0549" w14:paraId="76B5C9E5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43F6012D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4F97E24E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278" w:type="dxa"/>
            <w:noWrap/>
            <w:hideMark/>
          </w:tcPr>
          <w:p w14:paraId="10D1A4B4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4/2/2023</w:t>
            </w:r>
          </w:p>
        </w:tc>
        <w:tc>
          <w:tcPr>
            <w:tcW w:w="1278" w:type="dxa"/>
            <w:noWrap/>
            <w:hideMark/>
          </w:tcPr>
          <w:p w14:paraId="55A8431D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4/29/2023</w:t>
            </w:r>
          </w:p>
        </w:tc>
      </w:tr>
      <w:tr w:rsidR="00FB0549" w:rsidRPr="00FB0549" w14:paraId="1AE97CB8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370F5605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6263D328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278" w:type="dxa"/>
            <w:noWrap/>
            <w:hideMark/>
          </w:tcPr>
          <w:p w14:paraId="2AA8A177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4/30/2023</w:t>
            </w:r>
          </w:p>
        </w:tc>
        <w:tc>
          <w:tcPr>
            <w:tcW w:w="1278" w:type="dxa"/>
            <w:noWrap/>
            <w:hideMark/>
          </w:tcPr>
          <w:p w14:paraId="22471658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5/27/2023</w:t>
            </w:r>
          </w:p>
        </w:tc>
      </w:tr>
      <w:tr w:rsidR="00FB0549" w:rsidRPr="00FB0549" w14:paraId="71025A5F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0A624D27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78368E62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278" w:type="dxa"/>
            <w:noWrap/>
            <w:hideMark/>
          </w:tcPr>
          <w:p w14:paraId="60012ECD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5/28/2023</w:t>
            </w:r>
          </w:p>
        </w:tc>
        <w:tc>
          <w:tcPr>
            <w:tcW w:w="1278" w:type="dxa"/>
            <w:noWrap/>
            <w:hideMark/>
          </w:tcPr>
          <w:p w14:paraId="286D4936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7/1/2023</w:t>
            </w:r>
          </w:p>
        </w:tc>
      </w:tr>
      <w:tr w:rsidR="00FB0549" w:rsidRPr="00FB0549" w14:paraId="466480D2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0251E79A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1B2EA071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278" w:type="dxa"/>
            <w:noWrap/>
            <w:hideMark/>
          </w:tcPr>
          <w:p w14:paraId="66CDC9F2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7/2/2023</w:t>
            </w:r>
          </w:p>
        </w:tc>
        <w:tc>
          <w:tcPr>
            <w:tcW w:w="1278" w:type="dxa"/>
            <w:noWrap/>
            <w:hideMark/>
          </w:tcPr>
          <w:p w14:paraId="7FC930E9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7/29/2023</w:t>
            </w:r>
          </w:p>
        </w:tc>
      </w:tr>
      <w:tr w:rsidR="00FB0549" w:rsidRPr="00FB0549" w14:paraId="6CA2BF9E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18AEC791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042ABFE6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1278" w:type="dxa"/>
            <w:noWrap/>
            <w:hideMark/>
          </w:tcPr>
          <w:p w14:paraId="77109333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7/30/2023</w:t>
            </w:r>
          </w:p>
        </w:tc>
        <w:tc>
          <w:tcPr>
            <w:tcW w:w="1278" w:type="dxa"/>
            <w:noWrap/>
            <w:hideMark/>
          </w:tcPr>
          <w:p w14:paraId="51EBF1A7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8/26/2023</w:t>
            </w:r>
          </w:p>
        </w:tc>
      </w:tr>
      <w:tr w:rsidR="00FB0549" w:rsidRPr="00FB0549" w14:paraId="09CF0FD5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3A9DF195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5849AB3B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1278" w:type="dxa"/>
            <w:noWrap/>
            <w:hideMark/>
          </w:tcPr>
          <w:p w14:paraId="1D3AE8ED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8/27/2023</w:t>
            </w:r>
          </w:p>
        </w:tc>
        <w:tc>
          <w:tcPr>
            <w:tcW w:w="1278" w:type="dxa"/>
            <w:noWrap/>
            <w:hideMark/>
          </w:tcPr>
          <w:p w14:paraId="7806948D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9/30/2023</w:t>
            </w:r>
          </w:p>
        </w:tc>
      </w:tr>
      <w:tr w:rsidR="00FB0549" w:rsidRPr="00FB0549" w14:paraId="28A4EB0A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679F09FC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5B4EFDCF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278" w:type="dxa"/>
            <w:noWrap/>
            <w:hideMark/>
          </w:tcPr>
          <w:p w14:paraId="006BD24F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10/1/2023</w:t>
            </w:r>
          </w:p>
        </w:tc>
        <w:tc>
          <w:tcPr>
            <w:tcW w:w="1278" w:type="dxa"/>
            <w:noWrap/>
            <w:hideMark/>
          </w:tcPr>
          <w:p w14:paraId="436FC796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10/28/2023</w:t>
            </w:r>
          </w:p>
        </w:tc>
      </w:tr>
      <w:tr w:rsidR="00FB0549" w:rsidRPr="00FB0549" w14:paraId="7B7A3652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59D9B2A0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0FA695B8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278" w:type="dxa"/>
            <w:noWrap/>
            <w:hideMark/>
          </w:tcPr>
          <w:p w14:paraId="04CA7569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10/29/2023</w:t>
            </w:r>
          </w:p>
        </w:tc>
        <w:tc>
          <w:tcPr>
            <w:tcW w:w="1278" w:type="dxa"/>
            <w:noWrap/>
            <w:hideMark/>
          </w:tcPr>
          <w:p w14:paraId="6606EE25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11/25/2023</w:t>
            </w:r>
          </w:p>
        </w:tc>
      </w:tr>
      <w:tr w:rsidR="00FB0549" w:rsidRPr="00FB0549" w14:paraId="3E5C86D7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1A82D004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2772F668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1278" w:type="dxa"/>
            <w:noWrap/>
            <w:hideMark/>
          </w:tcPr>
          <w:p w14:paraId="0063BC2B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11/26/2023</w:t>
            </w:r>
          </w:p>
        </w:tc>
        <w:tc>
          <w:tcPr>
            <w:tcW w:w="1278" w:type="dxa"/>
            <w:noWrap/>
            <w:hideMark/>
          </w:tcPr>
          <w:p w14:paraId="0D365C92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12/30/2023</w:t>
            </w:r>
          </w:p>
        </w:tc>
      </w:tr>
      <w:tr w:rsidR="00FB0549" w:rsidRPr="00FB0549" w14:paraId="45FE1866" w14:textId="77777777" w:rsidTr="00FB0549">
        <w:trPr>
          <w:trHeight w:val="290"/>
        </w:trPr>
        <w:tc>
          <w:tcPr>
            <w:tcW w:w="663" w:type="dxa"/>
            <w:noWrap/>
            <w:hideMark/>
          </w:tcPr>
          <w:p w14:paraId="7EADACC2" w14:textId="77777777" w:rsidR="00FB0549" w:rsidRPr="00FB0549" w:rsidRDefault="00FB0549" w:rsidP="00FB05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  <w:tc>
          <w:tcPr>
            <w:tcW w:w="839" w:type="dxa"/>
            <w:noWrap/>
            <w:hideMark/>
          </w:tcPr>
          <w:p w14:paraId="67C999B1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278" w:type="dxa"/>
            <w:noWrap/>
            <w:hideMark/>
          </w:tcPr>
          <w:p w14:paraId="3C1A0806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12/31/2023</w:t>
            </w:r>
          </w:p>
        </w:tc>
        <w:tc>
          <w:tcPr>
            <w:tcW w:w="1278" w:type="dxa"/>
            <w:noWrap/>
            <w:hideMark/>
          </w:tcPr>
          <w:p w14:paraId="4DB29729" w14:textId="77777777" w:rsidR="00FB0549" w:rsidRPr="00FB0549" w:rsidRDefault="00FB0549" w:rsidP="00FB0549">
            <w:pPr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FB0549">
              <w:rPr>
                <w:rFonts w:ascii="Calibri" w:eastAsia="Times New Roman" w:hAnsi="Calibri" w:cs="Calibri"/>
                <w:color w:val="000000"/>
              </w:rPr>
              <w:t>2/3/2024</w:t>
            </w:r>
          </w:p>
        </w:tc>
      </w:tr>
    </w:tbl>
    <w:p w14:paraId="39C64253" w14:textId="77777777" w:rsidR="00FB0549" w:rsidRDefault="00FB0549"/>
    <w:p w14:paraId="2D31DDBB" w14:textId="77777777" w:rsidR="00FB0549" w:rsidRDefault="00FB0549"/>
    <w:p w14:paraId="3936680F" w14:textId="77777777" w:rsidR="00FB0549" w:rsidRDefault="00FB0549"/>
    <w:p w14:paraId="5BF7A37C" w14:textId="77777777" w:rsidR="00FB0549" w:rsidRDefault="00FB0549"/>
    <w:p w14:paraId="47463508" w14:textId="77777777" w:rsidR="00FB0549" w:rsidRDefault="00FB0549"/>
    <w:p w14:paraId="5B01AD6B" w14:textId="73E0294F" w:rsidR="00FB0549" w:rsidRDefault="00FB0549"/>
    <w:p w14:paraId="799DB561" w14:textId="324449D8" w:rsidR="00FB0549" w:rsidRDefault="00FB0549"/>
    <w:p w14:paraId="00D1A3D6" w14:textId="0586FD59" w:rsidR="00FB0549" w:rsidRDefault="00FB0549"/>
    <w:p w14:paraId="26B1E014" w14:textId="10EE2CB4" w:rsidR="00FB0549" w:rsidRDefault="00FB0549"/>
    <w:p w14:paraId="68D93042" w14:textId="057EA960" w:rsidR="00FB0549" w:rsidRPr="00FB0549" w:rsidRDefault="00FB0549">
      <w:pPr>
        <w:rPr>
          <w:b/>
          <w:bCs/>
          <w:sz w:val="32"/>
          <w:szCs w:val="32"/>
        </w:rPr>
      </w:pPr>
      <w:r w:rsidRPr="00FB0549">
        <w:rPr>
          <w:b/>
          <w:bCs/>
          <w:sz w:val="32"/>
          <w:szCs w:val="32"/>
          <w:highlight w:val="yellow"/>
        </w:rPr>
        <w:lastRenderedPageBreak/>
        <w:t>Result output in oracle with different selections</w:t>
      </w:r>
      <w:r w:rsidRPr="00FB0549">
        <w:rPr>
          <w:b/>
          <w:bCs/>
          <w:sz w:val="32"/>
          <w:szCs w:val="32"/>
        </w:rPr>
        <w:t xml:space="preserve"> </w:t>
      </w:r>
    </w:p>
    <w:p w14:paraId="53195B8C" w14:textId="0ED9E20E" w:rsidR="00FB0549" w:rsidRDefault="00FB0549"/>
    <w:p w14:paraId="4B418420" w14:textId="0C287A84" w:rsidR="00341425" w:rsidRDefault="00F60352">
      <w:r>
        <w:t xml:space="preserve">Calendar with Frequency “454” and format “Period </w:t>
      </w:r>
      <w:proofErr w:type="spellStart"/>
      <w:r>
        <w:t>number</w:t>
      </w:r>
      <w:r w:rsidR="00FB0549">
        <w:t>YY</w:t>
      </w:r>
      <w:proofErr w:type="spellEnd"/>
      <w:r>
        <w:t xml:space="preserve"> fiscal year”</w:t>
      </w:r>
      <w:r w:rsidR="00FB0549">
        <w:t>.</w:t>
      </w:r>
    </w:p>
    <w:p w14:paraId="702B40F3" w14:textId="06A82603" w:rsidR="00FB0549" w:rsidRPr="00062677" w:rsidRDefault="00FB0549" w:rsidP="00FB0549">
      <w:pPr>
        <w:pStyle w:val="ListParagraph"/>
        <w:numPr>
          <w:ilvl w:val="0"/>
          <w:numId w:val="1"/>
        </w:numPr>
        <w:rPr>
          <w:color w:val="FF0000"/>
        </w:rPr>
      </w:pPr>
      <w:r w:rsidRPr="00062677">
        <w:rPr>
          <w:color w:val="FF0000"/>
        </w:rPr>
        <w:t>Period name starting with 1-24 contradicting to the Expectation 1-23</w:t>
      </w:r>
    </w:p>
    <w:p w14:paraId="7BC6E67A" w14:textId="4926D020" w:rsidR="00FB0549" w:rsidRPr="00062677" w:rsidRDefault="00FB0549" w:rsidP="00FB0549">
      <w:pPr>
        <w:pStyle w:val="ListParagraph"/>
        <w:numPr>
          <w:ilvl w:val="0"/>
          <w:numId w:val="1"/>
        </w:numPr>
        <w:rPr>
          <w:color w:val="FF0000"/>
        </w:rPr>
      </w:pPr>
      <w:r w:rsidRPr="00062677">
        <w:rPr>
          <w:color w:val="FF0000"/>
        </w:rPr>
        <w:t xml:space="preserve">Year is populating as 2024 </w:t>
      </w:r>
      <w:r w:rsidRPr="00062677">
        <w:rPr>
          <w:color w:val="FF0000"/>
        </w:rPr>
        <w:t xml:space="preserve">contradicting to the Expectation </w:t>
      </w:r>
      <w:r w:rsidRPr="00062677">
        <w:rPr>
          <w:color w:val="FF0000"/>
        </w:rPr>
        <w:t>2023</w:t>
      </w:r>
    </w:p>
    <w:p w14:paraId="2A90A265" w14:textId="09B2B44B" w:rsidR="00F60352" w:rsidRDefault="00F60352"/>
    <w:p w14:paraId="27BB4C2F" w14:textId="710B2D25" w:rsidR="00F60352" w:rsidRDefault="00F60352" w:rsidP="00F60352">
      <w:pPr>
        <w:ind w:left="-630" w:firstLine="630"/>
      </w:pPr>
      <w:r w:rsidRPr="00F60352">
        <w:drawing>
          <wp:inline distT="0" distB="0" distL="0" distR="0" wp14:anchorId="2E9B26F2" wp14:editId="608A737F">
            <wp:extent cx="9081165" cy="3467100"/>
            <wp:effectExtent l="19050" t="19050" r="24765" b="190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87848" cy="3469652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2F1DCD" w14:textId="77777777" w:rsidR="00FB0549" w:rsidRDefault="00FB0549" w:rsidP="00FB0549"/>
    <w:p w14:paraId="318DA7F8" w14:textId="77777777" w:rsidR="00FB0549" w:rsidRDefault="00FB0549" w:rsidP="00FB0549"/>
    <w:p w14:paraId="6562C8BA" w14:textId="5896F04D" w:rsidR="00FB0549" w:rsidRDefault="00FB0549" w:rsidP="00FB0549">
      <w:r>
        <w:lastRenderedPageBreak/>
        <w:t xml:space="preserve">Calendar with Frequency “454” and format “Period </w:t>
      </w:r>
      <w:proofErr w:type="spellStart"/>
      <w:r>
        <w:t>number</w:t>
      </w:r>
      <w:r>
        <w:t>YY</w:t>
      </w:r>
      <w:proofErr w:type="spellEnd"/>
      <w:r>
        <w:t xml:space="preserve"> </w:t>
      </w:r>
      <w:r>
        <w:t>calendar</w:t>
      </w:r>
      <w:r>
        <w:t xml:space="preserve"> year”.</w:t>
      </w:r>
    </w:p>
    <w:p w14:paraId="19BB85D4" w14:textId="2EAC6935" w:rsidR="00FB0549" w:rsidRDefault="00FB0549" w:rsidP="00FB0549">
      <w:pPr>
        <w:pStyle w:val="ListParagraph"/>
        <w:numPr>
          <w:ilvl w:val="0"/>
          <w:numId w:val="2"/>
        </w:numPr>
      </w:pPr>
      <w:r>
        <w:t>Period name starting with 1-2</w:t>
      </w:r>
      <w:r>
        <w:t>3</w:t>
      </w:r>
      <w:r>
        <w:t xml:space="preserve"> </w:t>
      </w:r>
      <w:r>
        <w:t xml:space="preserve">meeting </w:t>
      </w:r>
      <w:r>
        <w:t>the Expectation 1-23</w:t>
      </w:r>
    </w:p>
    <w:p w14:paraId="4A09CBF7" w14:textId="274CD652" w:rsidR="00FB0549" w:rsidRPr="00062677" w:rsidRDefault="00FB0549" w:rsidP="00FB0549">
      <w:pPr>
        <w:pStyle w:val="ListParagraph"/>
        <w:numPr>
          <w:ilvl w:val="0"/>
          <w:numId w:val="2"/>
        </w:numPr>
        <w:rPr>
          <w:color w:val="FF0000"/>
        </w:rPr>
      </w:pPr>
      <w:r w:rsidRPr="00062677">
        <w:rPr>
          <w:color w:val="FF0000"/>
        </w:rPr>
        <w:t>Year is populating as 2024 contradicting to the Expectation 2023</w:t>
      </w:r>
    </w:p>
    <w:p w14:paraId="49C6C6E1" w14:textId="5846E9D3" w:rsidR="00FB0549" w:rsidRDefault="00FB0549" w:rsidP="00FB0549"/>
    <w:p w14:paraId="33853911" w14:textId="2271A173" w:rsidR="00FB0549" w:rsidRDefault="00FB0549" w:rsidP="00FB0549">
      <w:r w:rsidRPr="00FB0549">
        <w:drawing>
          <wp:inline distT="0" distB="0" distL="0" distR="0" wp14:anchorId="2DFFD624" wp14:editId="140D1A81">
            <wp:extent cx="9029700" cy="3775710"/>
            <wp:effectExtent l="19050" t="19050" r="19050" b="152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29700" cy="3775710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4B6FC5" w14:textId="750BE534" w:rsidR="00FB0549" w:rsidRDefault="00FB0549" w:rsidP="00FB0549"/>
    <w:p w14:paraId="6464F9D8" w14:textId="10D1BA59" w:rsidR="00FB0549" w:rsidRDefault="00FB0549" w:rsidP="00FB0549"/>
    <w:p w14:paraId="58E6AADE" w14:textId="2435EBE1" w:rsidR="00FB0549" w:rsidRDefault="00FB0549" w:rsidP="00FB0549"/>
    <w:p w14:paraId="4CC17BCD" w14:textId="43E73B98" w:rsidR="00FB0549" w:rsidRDefault="00FB0549" w:rsidP="00FB0549">
      <w:r>
        <w:lastRenderedPageBreak/>
        <w:t>Calendar with Frequency “</w:t>
      </w:r>
      <w:r>
        <w:t>Other</w:t>
      </w:r>
      <w:r>
        <w:t xml:space="preserve">” and </w:t>
      </w:r>
      <w:r>
        <w:t xml:space="preserve">Number of </w:t>
      </w:r>
      <w:r w:rsidR="00062677">
        <w:t xml:space="preserve">standard </w:t>
      </w:r>
      <w:r>
        <w:t>Periods</w:t>
      </w:r>
      <w:r>
        <w:t xml:space="preserve"> “</w:t>
      </w:r>
      <w:r w:rsidR="00062677">
        <w:t>12</w:t>
      </w:r>
      <w:r>
        <w:t>”.</w:t>
      </w:r>
    </w:p>
    <w:p w14:paraId="35B740DD" w14:textId="4AA74668" w:rsidR="00FB0549" w:rsidRDefault="00FB0549" w:rsidP="00FB0549">
      <w:pPr>
        <w:pStyle w:val="ListParagraph"/>
        <w:numPr>
          <w:ilvl w:val="0"/>
          <w:numId w:val="3"/>
        </w:numPr>
      </w:pPr>
      <w:r>
        <w:t>Period name starting with 1-2</w:t>
      </w:r>
      <w:r w:rsidR="0026547A">
        <w:t>2</w:t>
      </w:r>
      <w:r>
        <w:t xml:space="preserve"> meeting the Expectation 1-2</w:t>
      </w:r>
      <w:r w:rsidR="0026547A">
        <w:t>2</w:t>
      </w:r>
    </w:p>
    <w:p w14:paraId="52402C82" w14:textId="0CCE887C" w:rsidR="00FB0549" w:rsidRDefault="00FB0549" w:rsidP="00FB0549">
      <w:pPr>
        <w:pStyle w:val="ListParagraph"/>
        <w:numPr>
          <w:ilvl w:val="0"/>
          <w:numId w:val="3"/>
        </w:numPr>
      </w:pPr>
      <w:r>
        <w:t>Year is populating as 202</w:t>
      </w:r>
      <w:r w:rsidR="0026547A">
        <w:t>2</w:t>
      </w:r>
      <w:r>
        <w:t xml:space="preserve"> </w:t>
      </w:r>
      <w:r w:rsidR="00062677">
        <w:t>meeting</w:t>
      </w:r>
      <w:r>
        <w:t xml:space="preserve"> Expectation 202</w:t>
      </w:r>
      <w:r w:rsidR="0026547A">
        <w:t>2</w:t>
      </w:r>
      <w:r w:rsidR="00062677">
        <w:t>.</w:t>
      </w:r>
    </w:p>
    <w:p w14:paraId="60E3E339" w14:textId="1B2651B3" w:rsidR="00062677" w:rsidRPr="00062677" w:rsidRDefault="00062677" w:rsidP="00FB0549">
      <w:pPr>
        <w:pStyle w:val="ListParagraph"/>
        <w:numPr>
          <w:ilvl w:val="0"/>
          <w:numId w:val="3"/>
        </w:numPr>
        <w:rPr>
          <w:color w:val="FF0000"/>
        </w:rPr>
      </w:pPr>
      <w:r w:rsidRPr="00062677">
        <w:rPr>
          <w:color w:val="FF0000"/>
        </w:rPr>
        <w:t>Backend tables still showing fiscal year as “</w:t>
      </w:r>
      <w:proofErr w:type="gramStart"/>
      <w:r w:rsidRPr="00062677">
        <w:rPr>
          <w:color w:val="FF0000"/>
        </w:rPr>
        <w:t>202</w:t>
      </w:r>
      <w:r w:rsidR="0026547A">
        <w:rPr>
          <w:color w:val="FF0000"/>
        </w:rPr>
        <w:t>3</w:t>
      </w:r>
      <w:proofErr w:type="gramEnd"/>
      <w:r w:rsidRPr="00062677">
        <w:rPr>
          <w:color w:val="FF0000"/>
        </w:rPr>
        <w:t>”</w:t>
      </w:r>
    </w:p>
    <w:p w14:paraId="43A6D96D" w14:textId="77777777" w:rsidR="00FB0549" w:rsidRDefault="00FB0549" w:rsidP="00FB0549"/>
    <w:p w14:paraId="042B584B" w14:textId="1C6CF669" w:rsidR="00FB0549" w:rsidRDefault="0026547A" w:rsidP="00F60352">
      <w:pPr>
        <w:ind w:left="-630" w:firstLine="630"/>
      </w:pPr>
      <w:r w:rsidRPr="0026547A">
        <w:drawing>
          <wp:inline distT="0" distB="0" distL="0" distR="0" wp14:anchorId="1B35EB85" wp14:editId="74BC1572">
            <wp:extent cx="9029700" cy="4069080"/>
            <wp:effectExtent l="19050" t="19050" r="19050" b="266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029700" cy="4069080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86B29B" w14:textId="2818F827" w:rsidR="00062677" w:rsidRDefault="00062677" w:rsidP="00F60352">
      <w:pPr>
        <w:ind w:left="-630" w:firstLine="630"/>
      </w:pPr>
    </w:p>
    <w:p w14:paraId="60F4A584" w14:textId="77777777" w:rsidR="0026547A" w:rsidRDefault="0026547A" w:rsidP="00F60352">
      <w:pPr>
        <w:ind w:left="-630" w:firstLine="630"/>
      </w:pPr>
    </w:p>
    <w:p w14:paraId="65D95E25" w14:textId="2499DFC8" w:rsidR="00062677" w:rsidRDefault="00062677" w:rsidP="0026547A">
      <w:pPr>
        <w:ind w:left="-630" w:firstLine="630"/>
        <w:rPr>
          <w:b/>
          <w:bCs/>
          <w:sz w:val="24"/>
          <w:szCs w:val="24"/>
          <w:u w:val="single"/>
        </w:rPr>
      </w:pPr>
      <w:r w:rsidRPr="0026547A">
        <w:rPr>
          <w:b/>
          <w:bCs/>
          <w:sz w:val="24"/>
          <w:szCs w:val="24"/>
          <w:u w:val="single"/>
        </w:rPr>
        <w:lastRenderedPageBreak/>
        <w:t>Backend data</w:t>
      </w:r>
      <w:r w:rsidR="0026547A" w:rsidRPr="0026547A">
        <w:rPr>
          <w:b/>
          <w:bCs/>
          <w:sz w:val="24"/>
          <w:szCs w:val="24"/>
          <w:u w:val="single"/>
        </w:rPr>
        <w:t xml:space="preserve"> report</w:t>
      </w:r>
    </w:p>
    <w:p w14:paraId="3E2AC3F6" w14:textId="4D3CFC09" w:rsidR="0026547A" w:rsidRPr="0026547A" w:rsidRDefault="0026547A" w:rsidP="0026547A">
      <w:pPr>
        <w:ind w:left="-630" w:firstLine="630"/>
        <w:rPr>
          <w:sz w:val="24"/>
          <w:szCs w:val="24"/>
        </w:rPr>
      </w:pPr>
      <w:r w:rsidRPr="0026547A">
        <w:rPr>
          <w:sz w:val="24"/>
          <w:szCs w:val="24"/>
        </w:rPr>
        <w:t xml:space="preserve">UI shows the </w:t>
      </w:r>
      <w:r w:rsidRPr="0026547A">
        <w:rPr>
          <w:b/>
          <w:bCs/>
          <w:color w:val="92D050"/>
          <w:sz w:val="24"/>
          <w:szCs w:val="24"/>
        </w:rPr>
        <w:t>Green highlighted</w:t>
      </w:r>
      <w:r w:rsidRPr="0026547A">
        <w:rPr>
          <w:sz w:val="24"/>
          <w:szCs w:val="24"/>
        </w:rPr>
        <w:t>.</w:t>
      </w:r>
    </w:p>
    <w:p w14:paraId="26EB22F1" w14:textId="5391C9A9" w:rsidR="0026547A" w:rsidRPr="0026547A" w:rsidRDefault="0026547A" w:rsidP="0026547A">
      <w:pPr>
        <w:ind w:left="-630" w:firstLine="630"/>
        <w:rPr>
          <w:sz w:val="24"/>
          <w:szCs w:val="24"/>
        </w:rPr>
      </w:pPr>
      <w:r w:rsidRPr="0026547A">
        <w:rPr>
          <w:sz w:val="24"/>
          <w:szCs w:val="24"/>
        </w:rPr>
        <w:t xml:space="preserve">Back Table shows Fiscal year </w:t>
      </w:r>
      <w:r>
        <w:rPr>
          <w:sz w:val="24"/>
          <w:szCs w:val="24"/>
        </w:rPr>
        <w:t>(</w:t>
      </w:r>
      <w:r w:rsidRPr="0026547A">
        <w:rPr>
          <w:b/>
          <w:bCs/>
          <w:color w:val="FFC000"/>
          <w:sz w:val="24"/>
          <w:szCs w:val="24"/>
        </w:rPr>
        <w:t>Orange Highlight</w:t>
      </w:r>
      <w:r>
        <w:rPr>
          <w:sz w:val="24"/>
          <w:szCs w:val="24"/>
        </w:rPr>
        <w:t xml:space="preserve">) </w:t>
      </w:r>
      <w:r w:rsidRPr="0026547A">
        <w:rPr>
          <w:sz w:val="24"/>
          <w:szCs w:val="24"/>
        </w:rPr>
        <w:t>as 2023</w:t>
      </w:r>
    </w:p>
    <w:p w14:paraId="40E34EAC" w14:textId="1A69E7E0" w:rsidR="00062677" w:rsidRDefault="0026547A" w:rsidP="00F60352">
      <w:pPr>
        <w:ind w:left="-630" w:firstLine="630"/>
      </w:pPr>
      <w:r w:rsidRPr="0026547A">
        <w:drawing>
          <wp:inline distT="0" distB="0" distL="0" distR="0" wp14:anchorId="6BF131DF" wp14:editId="3C6C78B4">
            <wp:extent cx="9029700" cy="1734185"/>
            <wp:effectExtent l="19050" t="19050" r="19050" b="184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029700" cy="17341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sectPr w:rsidR="00062677" w:rsidSect="00F60352">
      <w:pgSz w:w="15840" w:h="12240" w:orient="landscape"/>
      <w:pgMar w:top="1440" w:right="720" w:bottom="144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B4266" w14:textId="77777777" w:rsidR="0026547A" w:rsidRDefault="0026547A" w:rsidP="0026547A">
      <w:pPr>
        <w:spacing w:after="0" w:line="240" w:lineRule="auto"/>
      </w:pPr>
      <w:r>
        <w:separator/>
      </w:r>
    </w:p>
  </w:endnote>
  <w:endnote w:type="continuationSeparator" w:id="0">
    <w:p w14:paraId="66C685F9" w14:textId="77777777" w:rsidR="0026547A" w:rsidRDefault="0026547A" w:rsidP="00265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AEC620" w14:textId="77777777" w:rsidR="0026547A" w:rsidRDefault="0026547A" w:rsidP="0026547A">
      <w:pPr>
        <w:spacing w:after="0" w:line="240" w:lineRule="auto"/>
      </w:pPr>
      <w:r>
        <w:separator/>
      </w:r>
    </w:p>
  </w:footnote>
  <w:footnote w:type="continuationSeparator" w:id="0">
    <w:p w14:paraId="78779C0B" w14:textId="77777777" w:rsidR="0026547A" w:rsidRDefault="0026547A" w:rsidP="002654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C6D8B"/>
    <w:multiLevelType w:val="hybridMultilevel"/>
    <w:tmpl w:val="F9E8F4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C35538"/>
    <w:multiLevelType w:val="hybridMultilevel"/>
    <w:tmpl w:val="F9E8F4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1606CB"/>
    <w:multiLevelType w:val="hybridMultilevel"/>
    <w:tmpl w:val="F9E8F4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3238539">
    <w:abstractNumId w:val="2"/>
  </w:num>
  <w:num w:numId="2" w16cid:durableId="422724552">
    <w:abstractNumId w:val="1"/>
  </w:num>
  <w:num w:numId="3" w16cid:durableId="918101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352"/>
    <w:rsid w:val="00062677"/>
    <w:rsid w:val="0026547A"/>
    <w:rsid w:val="00341425"/>
    <w:rsid w:val="00F60352"/>
    <w:rsid w:val="00FB0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039836"/>
  <w15:chartTrackingRefBased/>
  <w15:docId w15:val="{8DA5F66D-AB8F-403E-8145-AA27A5BC5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549"/>
    <w:pPr>
      <w:ind w:left="720"/>
      <w:contextualSpacing/>
    </w:pPr>
  </w:style>
  <w:style w:type="table" w:styleId="TableGrid">
    <w:name w:val="Table Grid"/>
    <w:basedOn w:val="TableNormal"/>
    <w:uiPriority w:val="39"/>
    <w:rsid w:val="00FB0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04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5</Pages>
  <Words>183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Kumar, Veerla Sai</dc:creator>
  <cp:keywords/>
  <dc:description/>
  <cp:lastModifiedBy>Kumar, Veerla Sai</cp:lastModifiedBy>
  <cp:revision>1</cp:revision>
  <dcterms:created xsi:type="dcterms:W3CDTF">2024-02-27T16:48:00Z</dcterms:created>
  <dcterms:modified xsi:type="dcterms:W3CDTF">2024-02-27T17:49:00Z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2024-02-27T16:48:29Z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f5c4d425-f412-4e4c-bce4-b5b9db666a11</vt:lpwstr>
  </property>
  <property fmtid="{D5CDD505-2E9C-101B-9397-08002B2CF9AE}" pid="8" name="MSIP_Label_ea60d57e-af5b-4752-ac57-3e4f28ca11dc_ContentBits">
    <vt:lpwstr>0</vt:lpwstr>
  </property>
</Properties>
</file>